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Приложение №2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 xml:space="preserve">к Извещению о проведении 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запроса ценовых котировок</w:t>
      </w: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Утверждаю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Заместитель директора</w:t>
      </w:r>
      <w:r w:rsidR="00742EBB">
        <w:t xml:space="preserve">                                                                     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ГАУ КК «ЦОП УСЗН»</w:t>
      </w: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____</w:t>
      </w:r>
      <w:r w:rsidR="007D2BCE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А.В.Степаненко</w:t>
      </w:r>
      <w:proofErr w:type="spellEnd"/>
    </w:p>
    <w:p w:rsidR="00A12F53" w:rsidRDefault="00A12F53" w:rsidP="006147C2">
      <w:pPr>
        <w:ind w:left="6521"/>
        <w:rPr>
          <w:sz w:val="22"/>
          <w:szCs w:val="22"/>
        </w:rPr>
      </w:pPr>
    </w:p>
    <w:p w:rsidR="00A12F53" w:rsidRDefault="00A12F53" w:rsidP="006147C2">
      <w:pPr>
        <w:ind w:left="6521"/>
        <w:rPr>
          <w:sz w:val="22"/>
          <w:szCs w:val="22"/>
        </w:rPr>
      </w:pPr>
    </w:p>
    <w:p w:rsidR="00742EBB" w:rsidRDefault="00034A8C">
      <w:pPr>
        <w:pStyle w:val="2"/>
        <w:rPr>
          <w:w w:val="110"/>
          <w:sz w:val="28"/>
        </w:rPr>
      </w:pPr>
      <w:r>
        <w:rPr>
          <w:w w:val="110"/>
          <w:sz w:val="28"/>
        </w:rPr>
        <w:t xml:space="preserve">ТЕХНИЧЕСКОЕ </w:t>
      </w:r>
      <w:r w:rsidR="00742EBB">
        <w:rPr>
          <w:w w:val="110"/>
          <w:sz w:val="28"/>
        </w:rPr>
        <w:t>ЗАДАНИЕ НА ПРОЕКТИРОВАНИЕ</w:t>
      </w:r>
    </w:p>
    <w:p w:rsidR="00742EBB" w:rsidRDefault="00742EBB"/>
    <w:tbl>
      <w:tblPr>
        <w:tblW w:w="13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193"/>
        <w:gridCol w:w="1612"/>
        <w:gridCol w:w="3264"/>
        <w:gridCol w:w="20"/>
      </w:tblGrid>
      <w:tr w:rsidR="004B793D" w:rsidRPr="005148F6" w:rsidTr="004B793D">
        <w:trPr>
          <w:gridAfter w:val="2"/>
          <w:wAfter w:w="3284" w:type="dxa"/>
          <w:trHeight w:val="88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5BB7" w:rsidRPr="005148F6" w:rsidRDefault="004B793D">
            <w:pPr>
              <w:snapToGrid w:val="0"/>
              <w:jc w:val="center"/>
              <w:rPr>
                <w:b/>
                <w:szCs w:val="24"/>
              </w:rPr>
            </w:pPr>
            <w:r w:rsidRPr="005148F6">
              <w:rPr>
                <w:b/>
                <w:szCs w:val="24"/>
              </w:rPr>
              <w:t xml:space="preserve">Перечень </w:t>
            </w:r>
            <w:proofErr w:type="gramStart"/>
            <w:r w:rsidRPr="005148F6">
              <w:rPr>
                <w:b/>
                <w:szCs w:val="24"/>
              </w:rPr>
              <w:t>основных</w:t>
            </w:r>
            <w:proofErr w:type="gramEnd"/>
            <w:r w:rsidRPr="005148F6">
              <w:rPr>
                <w:b/>
                <w:szCs w:val="24"/>
              </w:rPr>
              <w:t xml:space="preserve"> </w:t>
            </w:r>
          </w:p>
          <w:p w:rsidR="004B793D" w:rsidRPr="005148F6" w:rsidRDefault="004B793D">
            <w:pPr>
              <w:snapToGrid w:val="0"/>
              <w:jc w:val="center"/>
              <w:rPr>
                <w:b/>
                <w:szCs w:val="24"/>
              </w:rPr>
            </w:pPr>
            <w:r w:rsidRPr="005148F6">
              <w:rPr>
                <w:b/>
                <w:szCs w:val="24"/>
              </w:rPr>
              <w:t>данных и требований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93D" w:rsidRPr="005148F6" w:rsidRDefault="004B793D">
            <w:pPr>
              <w:snapToGrid w:val="0"/>
              <w:jc w:val="center"/>
              <w:rPr>
                <w:b/>
                <w:bCs/>
                <w:w w:val="90"/>
                <w:szCs w:val="24"/>
              </w:rPr>
            </w:pPr>
            <w:r w:rsidRPr="005148F6">
              <w:rPr>
                <w:b/>
                <w:bCs/>
                <w:w w:val="90"/>
                <w:szCs w:val="24"/>
              </w:rPr>
              <w:t>Основные данные и требования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Предмет </w:t>
            </w:r>
            <w:r w:rsidR="007D2BCE" w:rsidRPr="005148F6">
              <w:rPr>
                <w:szCs w:val="24"/>
              </w:rPr>
              <w:t xml:space="preserve">и объем </w:t>
            </w:r>
            <w:r w:rsidRPr="005148F6">
              <w:rPr>
                <w:szCs w:val="24"/>
              </w:rPr>
              <w:t>договора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4B0" w:rsidRPr="008C39B2" w:rsidRDefault="004B793D" w:rsidP="007D2BCE">
            <w:pPr>
              <w:snapToGrid w:val="0"/>
              <w:jc w:val="both"/>
              <w:rPr>
                <w:szCs w:val="24"/>
              </w:rPr>
            </w:pPr>
            <w:r w:rsidRPr="008C39B2">
              <w:rPr>
                <w:bCs/>
                <w:szCs w:val="24"/>
              </w:rPr>
              <w:t xml:space="preserve">Изготовление проектно-сметной документации по объекту  </w:t>
            </w:r>
          </w:p>
          <w:p w:rsidR="004B793D" w:rsidRPr="008C39B2" w:rsidRDefault="008C39B2" w:rsidP="007D2BCE">
            <w:pPr>
              <w:snapToGrid w:val="0"/>
              <w:jc w:val="both"/>
              <w:rPr>
                <w:bCs/>
                <w:szCs w:val="24"/>
              </w:rPr>
            </w:pPr>
            <w:r w:rsidRPr="008C39B2">
              <w:rPr>
                <w:szCs w:val="24"/>
              </w:rPr>
              <w:t>"Капитальный ремонт помещений пищеблока ГАУ КК "ЦОП УСЗН" по Северскому району распол</w:t>
            </w:r>
            <w:r w:rsidRPr="008C39B2">
              <w:rPr>
                <w:szCs w:val="24"/>
              </w:rPr>
              <w:t>о</w:t>
            </w:r>
            <w:r w:rsidRPr="008C39B2">
              <w:rPr>
                <w:szCs w:val="24"/>
              </w:rPr>
              <w:t>женного по адресу: ст. Северская-2, ПНИ"</w:t>
            </w:r>
            <w:r w:rsidR="00DF7535" w:rsidRPr="008C39B2">
              <w:rPr>
                <w:bCs/>
                <w:szCs w:val="24"/>
              </w:rPr>
              <w:t>, стадия рабочая документация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Финансирования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8C39B2" w:rsidRDefault="004B793D" w:rsidP="007D2BCE">
            <w:pPr>
              <w:snapToGrid w:val="0"/>
              <w:jc w:val="both"/>
              <w:rPr>
                <w:bCs/>
                <w:szCs w:val="24"/>
              </w:rPr>
            </w:pPr>
            <w:r w:rsidRPr="008C39B2">
              <w:rPr>
                <w:bCs/>
                <w:szCs w:val="24"/>
              </w:rPr>
              <w:t>Средства целевой субсидии на проведение мероприятий, связанных с осуществлением капитального ремонта зданий и сооружений.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B308E3">
            <w:pPr>
              <w:rPr>
                <w:szCs w:val="24"/>
              </w:rPr>
            </w:pPr>
            <w:r w:rsidRPr="005148F6">
              <w:rPr>
                <w:szCs w:val="24"/>
              </w:rPr>
              <w:t>Форма, сроки и порядок оплаты оказанных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Безналичный расчет. Без аванса. Оплата за фактически выполненные работы после подписания и на основании Актов сдачи-приемки выполненных работ в течение 20 банковских дней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Общие сведение об участке строительства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Объект действующий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Особые условия строительства (сейсмичность, грунты, стесненность площадки и т.п.)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Сейсмичность района 8 баллов, наличие действующего пищевого оборудования в помещениях</w:t>
            </w:r>
          </w:p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Типы объектов строительства (индивидуальные, применяемый типовой проект)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Индивидуальный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DF7535">
            <w:pPr>
              <w:rPr>
                <w:szCs w:val="24"/>
              </w:rPr>
            </w:pPr>
            <w:r w:rsidRPr="005148F6">
              <w:rPr>
                <w:szCs w:val="24"/>
              </w:rPr>
              <w:t xml:space="preserve">Начальная (максимальная) цена договора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8C39B2" w:rsidP="00723326">
            <w:pPr>
              <w:jc w:val="both"/>
              <w:rPr>
                <w:szCs w:val="24"/>
              </w:rPr>
            </w:pPr>
            <w:r w:rsidRPr="00773DB4">
              <w:rPr>
                <w:szCs w:val="24"/>
              </w:rPr>
              <w:t xml:space="preserve">71 255,40 (Семьдесят одна тысяча двести пятьдесят пять </w:t>
            </w:r>
            <w:r>
              <w:rPr>
                <w:szCs w:val="24"/>
              </w:rPr>
              <w:t>рублей</w:t>
            </w:r>
            <w:r w:rsidRPr="00773DB4">
              <w:rPr>
                <w:szCs w:val="24"/>
              </w:rPr>
              <w:t>) 4</w:t>
            </w:r>
            <w:bookmarkStart w:id="0" w:name="_GoBack"/>
            <w:bookmarkEnd w:id="0"/>
            <w:r w:rsidRPr="00773DB4">
              <w:rPr>
                <w:szCs w:val="24"/>
              </w:rPr>
              <w:t>0 копеек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8B234E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Основные требования к конструктивным решениям  и материалам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pStyle w:val="14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F6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proofErr w:type="gramStart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</w:t>
            </w:r>
            <w:proofErr w:type="gramEnd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сооружений, их блокировки, варианты предлагаемых к применению отделочных материалов, оборудования и сети инженерно-технического обеспечения подлежат согласованию с Заказчиком. </w:t>
            </w:r>
          </w:p>
        </w:tc>
      </w:tr>
      <w:tr w:rsidR="004B793D" w:rsidRPr="005148F6" w:rsidTr="004B793D">
        <w:trPr>
          <w:gridAfter w:val="2"/>
          <w:wAfter w:w="3284" w:type="dxa"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Основные требования  к инженерному и технологическому оборудованию </w:t>
            </w:r>
            <w:r w:rsidR="007D2BCE" w:rsidRPr="005148F6">
              <w:rPr>
                <w:szCs w:val="24"/>
              </w:rPr>
              <w:t>зданий и сооружений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28" w:lineRule="auto"/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 xml:space="preserve">Инженерное обеспечение объектов проектирования разработать в соответствии  с требованиями </w:t>
            </w:r>
            <w:r w:rsidRPr="005148F6">
              <w:rPr>
                <w:szCs w:val="24"/>
              </w:rPr>
              <w:t>действующих СНиП</w:t>
            </w:r>
            <w:r w:rsidRPr="005148F6">
              <w:rPr>
                <w:rFonts w:cs="Arial"/>
                <w:szCs w:val="24"/>
              </w:rPr>
              <w:t xml:space="preserve"> </w:t>
            </w:r>
            <w:proofErr w:type="gramStart"/>
            <w:r w:rsidRPr="005148F6">
              <w:rPr>
                <w:rFonts w:cs="Arial"/>
                <w:szCs w:val="24"/>
              </w:rPr>
              <w:t>с</w:t>
            </w:r>
            <w:r w:rsidRPr="005148F6">
              <w:rPr>
                <w:szCs w:val="24"/>
              </w:rPr>
              <w:t>огласно</w:t>
            </w:r>
            <w:proofErr w:type="gramEnd"/>
            <w:r w:rsidRPr="005148F6">
              <w:rPr>
                <w:szCs w:val="24"/>
              </w:rPr>
              <w:t xml:space="preserve"> </w:t>
            </w:r>
            <w:r w:rsidRPr="005148F6">
              <w:rPr>
                <w:rFonts w:cs="Arial"/>
                <w:szCs w:val="24"/>
              </w:rPr>
              <w:t>технических условий инженерных служб.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Запроектировать внутренние инженерные сети до точек подключения к внутриплощадочным инженерным сетям в следующем составе: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 xml:space="preserve">- отопление, вентиляция и кондиционирование (в </w:t>
            </w:r>
            <w:proofErr w:type="spellStart"/>
            <w:r w:rsidRPr="005148F6">
              <w:rPr>
                <w:rFonts w:cs="Arial"/>
                <w:szCs w:val="24"/>
              </w:rPr>
              <w:t>т.ч</w:t>
            </w:r>
            <w:proofErr w:type="spellEnd"/>
            <w:r w:rsidRPr="005148F6">
              <w:rPr>
                <w:rFonts w:cs="Arial"/>
                <w:szCs w:val="24"/>
              </w:rPr>
              <w:t xml:space="preserve">. оборудование); 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водоснабжение и водоотведение;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горячее водоснабжение;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электроснабжение и сети связи (телефонизация, интернет);</w:t>
            </w:r>
          </w:p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Точки подключения к инженерным сетям, точки ввода/вывода  внутренних инженерных сетей определяются проектной организацией  в процессе проектирования и подлежат согласованию с Заказчиком.</w:t>
            </w:r>
          </w:p>
        </w:tc>
      </w:tr>
      <w:tr w:rsidR="004B793D" w:rsidRPr="005148F6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Разработка  </w:t>
            </w:r>
            <w:r w:rsidR="007D2BCE" w:rsidRPr="005148F6">
              <w:rPr>
                <w:szCs w:val="24"/>
              </w:rPr>
              <w:t>проектно - 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pStyle w:val="1"/>
              <w:tabs>
                <w:tab w:val="clear" w:pos="0"/>
                <w:tab w:val="left" w:pos="-107"/>
              </w:tabs>
              <w:snapToGrid w:val="0"/>
              <w:ind w:left="35" w:firstLine="0"/>
              <w:jc w:val="both"/>
              <w:rPr>
                <w:b w:val="0"/>
                <w:sz w:val="24"/>
                <w:szCs w:val="24"/>
              </w:rPr>
            </w:pPr>
            <w:r w:rsidRPr="005148F6">
              <w:rPr>
                <w:b w:val="0"/>
                <w:sz w:val="24"/>
                <w:szCs w:val="24"/>
              </w:rPr>
              <w:t xml:space="preserve">Расчет сметной стоимости работ ведется ресурсным методом на основании норм ТЕР-2001 в редакции 2010 года и </w:t>
            </w:r>
            <w:r w:rsidRPr="005148F6">
              <w:rPr>
                <w:b w:val="0"/>
                <w:sz w:val="24"/>
                <w:szCs w:val="24"/>
              </w:rPr>
              <w:lastRenderedPageBreak/>
              <w:t xml:space="preserve">стоимости ресурсов в текущем уровне цен </w:t>
            </w:r>
          </w:p>
        </w:tc>
      </w:tr>
      <w:tr w:rsidR="007D2BCE" w:rsidRPr="005148F6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E" w:rsidRPr="005148F6" w:rsidRDefault="007D2BCE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lastRenderedPageBreak/>
              <w:t>Гарантийный срок на оказание услуги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CE" w:rsidRPr="005148F6" w:rsidRDefault="007D2BCE" w:rsidP="003C0635">
            <w:pPr>
              <w:pStyle w:val="1"/>
              <w:numPr>
                <w:ilvl w:val="0"/>
                <w:numId w:val="0"/>
              </w:numPr>
              <w:tabs>
                <w:tab w:val="left" w:pos="-107"/>
              </w:tabs>
              <w:snapToGrid w:val="0"/>
              <w:ind w:left="35"/>
              <w:jc w:val="both"/>
              <w:rPr>
                <w:b w:val="0"/>
                <w:sz w:val="24"/>
                <w:szCs w:val="24"/>
              </w:rPr>
            </w:pPr>
            <w:r w:rsidRPr="005148F6">
              <w:rPr>
                <w:b w:val="0"/>
                <w:sz w:val="24"/>
                <w:szCs w:val="24"/>
              </w:rPr>
              <w:t xml:space="preserve">12 месяцев  со дня изготовления и приемки </w:t>
            </w:r>
            <w:r w:rsidR="003C0635" w:rsidRPr="005148F6">
              <w:rPr>
                <w:b w:val="0"/>
                <w:sz w:val="24"/>
                <w:szCs w:val="24"/>
              </w:rPr>
              <w:t>З</w:t>
            </w:r>
            <w:r w:rsidRPr="005148F6">
              <w:rPr>
                <w:b w:val="0"/>
                <w:sz w:val="24"/>
                <w:szCs w:val="24"/>
              </w:rPr>
              <w:t>аказчиком проектно - сметной документации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Качество проектно-сметной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 xml:space="preserve">Проектно-сметная документация должна соответствовать требованиям, предусмотренным строительными нормами и правилами, в том числе Градостроительным Кодексом РФ, а также требованиями иных действующих в РФ нормативных актов. </w:t>
            </w:r>
          </w:p>
          <w:p w:rsidR="007D2BCE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Сметная документация должна получить положительное заключение в ГБУ КК «Управление ценообразования в строительстве»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E57374">
            <w:pPr>
              <w:rPr>
                <w:szCs w:val="24"/>
              </w:rPr>
            </w:pPr>
            <w:r w:rsidRPr="005148F6">
              <w:rPr>
                <w:szCs w:val="24"/>
              </w:rPr>
              <w:t>Требования к безопасности выполняемых работ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 xml:space="preserve">    Все запроектированные работы соответствовать СНиП, ПУЭ, требованиями техники безопасности, пожарной безопасности и безопасной эксплуатации строительных машин и механизмов.    </w:t>
            </w:r>
          </w:p>
        </w:tc>
      </w:tr>
      <w:tr w:rsidR="004B793D" w:rsidRPr="005148F6" w:rsidTr="004B793D">
        <w:trPr>
          <w:gridAfter w:val="2"/>
          <w:wAfter w:w="3284" w:type="dxa"/>
          <w:trHeight w:val="6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Количество в</w:t>
            </w:r>
            <w:r w:rsidR="007D2BCE" w:rsidRPr="005148F6">
              <w:rPr>
                <w:szCs w:val="24"/>
              </w:rPr>
              <w:t>ыдаваемых Заказчику экземпляров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Материалы для согласований с Заказчиком и промежуточные материалы передаются Заказчику в двух экземплярах на бумажных носителях.</w:t>
            </w:r>
          </w:p>
          <w:p w:rsidR="004B793D" w:rsidRPr="005148F6" w:rsidRDefault="004B793D" w:rsidP="007D2BCE">
            <w:pPr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Окончательные материалы проектно-сметной документации передаются Заказчику в четырех экземплярах на бумажных носителях и в одном экземпляре в электронном виде на С</w:t>
            </w:r>
            <w:proofErr w:type="gramStart"/>
            <w:r w:rsidRPr="005148F6">
              <w:rPr>
                <w:szCs w:val="24"/>
                <w:lang w:val="en-US"/>
              </w:rPr>
              <w:t>D</w:t>
            </w:r>
            <w:proofErr w:type="gramEnd"/>
            <w:r w:rsidRPr="005148F6">
              <w:rPr>
                <w:szCs w:val="24"/>
              </w:rPr>
              <w:t xml:space="preserve"> носителе (сметную документацию в электронном виде в программе «Гранд смета» и </w:t>
            </w:r>
            <w:r w:rsidRPr="005148F6">
              <w:rPr>
                <w:szCs w:val="24"/>
                <w:lang w:val="en-US"/>
              </w:rPr>
              <w:t>Excel</w:t>
            </w:r>
            <w:r w:rsidRPr="005148F6">
              <w:rPr>
                <w:szCs w:val="24"/>
              </w:rPr>
              <w:t xml:space="preserve">) 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E57374">
            <w:pPr>
              <w:rPr>
                <w:szCs w:val="24"/>
              </w:rPr>
            </w:pPr>
            <w:r w:rsidRPr="005148F6">
              <w:rPr>
                <w:szCs w:val="24"/>
              </w:rPr>
              <w:t xml:space="preserve">Копии документов подтверждающие соответствие участника размещения заказа </w:t>
            </w:r>
            <w:proofErr w:type="gramStart"/>
            <w:r w:rsidRPr="005148F6">
              <w:rPr>
                <w:szCs w:val="24"/>
              </w:rPr>
              <w:t>требованиям</w:t>
            </w:r>
            <w:proofErr w:type="gramEnd"/>
            <w:r w:rsidRPr="005148F6">
              <w:rPr>
                <w:szCs w:val="24"/>
              </w:rPr>
              <w:t xml:space="preserve"> установленным в соответствии с законодательством РФ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Свидетельство СРО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Заказчик предоставляет следующие исходные материалы: </w:t>
            </w:r>
          </w:p>
          <w:p w:rsidR="004B793D" w:rsidRPr="005148F6" w:rsidRDefault="007D2BCE" w:rsidP="00A12F53">
            <w:pPr>
              <w:tabs>
                <w:tab w:val="left" w:pos="252"/>
              </w:tabs>
              <w:rPr>
                <w:szCs w:val="24"/>
              </w:rPr>
            </w:pPr>
            <w:r w:rsidRPr="005148F6">
              <w:rPr>
                <w:szCs w:val="24"/>
              </w:rPr>
              <w:t xml:space="preserve">до начала проектных </w:t>
            </w:r>
            <w:r w:rsidR="004B793D" w:rsidRPr="005148F6">
              <w:rPr>
                <w:szCs w:val="24"/>
              </w:rPr>
              <w:t>работ</w:t>
            </w:r>
          </w:p>
          <w:p w:rsidR="004B793D" w:rsidRPr="005148F6" w:rsidRDefault="004B793D">
            <w:pPr>
              <w:rPr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bCs/>
                <w:szCs w:val="24"/>
              </w:rPr>
            </w:pPr>
          </w:p>
          <w:p w:rsidR="004B793D" w:rsidRPr="005148F6" w:rsidRDefault="004B793D" w:rsidP="007D2BCE">
            <w:pPr>
              <w:jc w:val="both"/>
              <w:rPr>
                <w:bCs/>
                <w:szCs w:val="24"/>
              </w:rPr>
            </w:pPr>
            <w:r w:rsidRPr="005148F6">
              <w:rPr>
                <w:bCs/>
                <w:szCs w:val="24"/>
              </w:rPr>
              <w:t>Технический паспорт помещений, технические характеристики и схему расположение оборудования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4B793D">
            <w:pPr>
              <w:rPr>
                <w:szCs w:val="24"/>
              </w:rPr>
            </w:pPr>
            <w:r w:rsidRPr="005148F6">
              <w:rPr>
                <w:szCs w:val="24"/>
              </w:rPr>
              <w:t>Формы отчетов о ходе работ, использования средств. Контроль качества и соблюдения сроков оказания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Контроль и приемка оказанных услуг заказчиком будет осуществляться в соответствии с разделами проекта договора.</w:t>
            </w:r>
          </w:p>
        </w:tc>
      </w:tr>
      <w:tr w:rsidR="004B793D" w:rsidRPr="005148F6" w:rsidTr="004B793D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8595" w:type="dxa"/>
            <w:gridSpan w:val="2"/>
            <w:shd w:val="clear" w:color="auto" w:fill="auto"/>
          </w:tcPr>
          <w:p w:rsidR="004B793D" w:rsidRPr="005148F6" w:rsidRDefault="004B793D">
            <w:pPr>
              <w:snapToGrid w:val="0"/>
              <w:rPr>
                <w:b/>
                <w:bCs/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B793D" w:rsidRPr="005148F6" w:rsidRDefault="004B793D">
            <w:pPr>
              <w:snapToGrid w:val="0"/>
              <w:rPr>
                <w:b/>
                <w:bCs/>
                <w:szCs w:val="24"/>
              </w:rPr>
            </w:pPr>
          </w:p>
          <w:p w:rsidR="004B793D" w:rsidRPr="005148F6" w:rsidRDefault="004B793D">
            <w:pPr>
              <w:tabs>
                <w:tab w:val="left" w:pos="708"/>
                <w:tab w:val="left" w:pos="762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B793D" w:rsidRPr="005148F6" w:rsidRDefault="004B793D">
            <w:pPr>
              <w:snapToGrid w:val="0"/>
              <w:rPr>
                <w:szCs w:val="24"/>
              </w:rPr>
            </w:pPr>
          </w:p>
        </w:tc>
      </w:tr>
    </w:tbl>
    <w:p w:rsidR="00742EBB" w:rsidRDefault="00742EBB"/>
    <w:sectPr w:rsidR="00742EBB" w:rsidSect="00B308E3">
      <w:pgSz w:w="11906" w:h="16838"/>
      <w:pgMar w:top="539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E3231"/>
    <w:multiLevelType w:val="hybridMultilevel"/>
    <w:tmpl w:val="3B5C8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8"/>
    <w:rsid w:val="00001D92"/>
    <w:rsid w:val="00034A8C"/>
    <w:rsid w:val="0004690E"/>
    <w:rsid w:val="00093801"/>
    <w:rsid w:val="000A45B4"/>
    <w:rsid w:val="000C01AA"/>
    <w:rsid w:val="00101ABA"/>
    <w:rsid w:val="0020331F"/>
    <w:rsid w:val="00270843"/>
    <w:rsid w:val="003273D6"/>
    <w:rsid w:val="00376BB7"/>
    <w:rsid w:val="003954B0"/>
    <w:rsid w:val="003B775C"/>
    <w:rsid w:val="003C0635"/>
    <w:rsid w:val="003F164D"/>
    <w:rsid w:val="0043618A"/>
    <w:rsid w:val="00441CF0"/>
    <w:rsid w:val="004629E8"/>
    <w:rsid w:val="00481CFC"/>
    <w:rsid w:val="004B793D"/>
    <w:rsid w:val="005148F6"/>
    <w:rsid w:val="00546B7C"/>
    <w:rsid w:val="00586AFB"/>
    <w:rsid w:val="005875E6"/>
    <w:rsid w:val="005A4444"/>
    <w:rsid w:val="005A610D"/>
    <w:rsid w:val="005B5423"/>
    <w:rsid w:val="006147C2"/>
    <w:rsid w:val="0065639E"/>
    <w:rsid w:val="00682E69"/>
    <w:rsid w:val="006B3E0D"/>
    <w:rsid w:val="006B6E0D"/>
    <w:rsid w:val="007164E2"/>
    <w:rsid w:val="00723326"/>
    <w:rsid w:val="00742EBB"/>
    <w:rsid w:val="00745BB7"/>
    <w:rsid w:val="007D2BCE"/>
    <w:rsid w:val="007E5390"/>
    <w:rsid w:val="00841DE4"/>
    <w:rsid w:val="008B234E"/>
    <w:rsid w:val="008B7F77"/>
    <w:rsid w:val="008C39B2"/>
    <w:rsid w:val="00907A64"/>
    <w:rsid w:val="00925F81"/>
    <w:rsid w:val="00926918"/>
    <w:rsid w:val="009708B1"/>
    <w:rsid w:val="00990DD5"/>
    <w:rsid w:val="009E11EE"/>
    <w:rsid w:val="00A12F53"/>
    <w:rsid w:val="00A13118"/>
    <w:rsid w:val="00AC6CCF"/>
    <w:rsid w:val="00B07C76"/>
    <w:rsid w:val="00B1739D"/>
    <w:rsid w:val="00B308E3"/>
    <w:rsid w:val="00C0422F"/>
    <w:rsid w:val="00C27AA9"/>
    <w:rsid w:val="00CB62C5"/>
    <w:rsid w:val="00D050FC"/>
    <w:rsid w:val="00D117B9"/>
    <w:rsid w:val="00D25722"/>
    <w:rsid w:val="00D70A5B"/>
    <w:rsid w:val="00DB70F0"/>
    <w:rsid w:val="00DF7535"/>
    <w:rsid w:val="00E05974"/>
    <w:rsid w:val="00E12433"/>
    <w:rsid w:val="00E47868"/>
    <w:rsid w:val="00E57374"/>
    <w:rsid w:val="00E7661F"/>
    <w:rsid w:val="00E8690C"/>
    <w:rsid w:val="00F76662"/>
    <w:rsid w:val="00F8238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ХХХХХ</vt:lpstr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ХХХХХ</dc:title>
  <dc:creator>M</dc:creator>
  <cp:lastModifiedBy>User61</cp:lastModifiedBy>
  <cp:revision>16</cp:revision>
  <cp:lastPrinted>2011-10-12T10:03:00Z</cp:lastPrinted>
  <dcterms:created xsi:type="dcterms:W3CDTF">2012-07-02T13:08:00Z</dcterms:created>
  <dcterms:modified xsi:type="dcterms:W3CDTF">2012-08-06T16:37:00Z</dcterms:modified>
</cp:coreProperties>
</file>